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88" w:rsidRPr="00D875CE" w:rsidRDefault="00ED77F6" w:rsidP="00D875CE">
      <w:pPr>
        <w:jc w:val="center"/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D875CE">
        <w:rPr>
          <w:rStyle w:val="a3"/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Развитие кругозора детей дошкольного возраста в условиях реализации ФГОС ДО</w:t>
      </w:r>
    </w:p>
    <w:p w:rsidR="00ED77F6" w:rsidRPr="00D875CE" w:rsidRDefault="00ED77F6" w:rsidP="00D87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75CE">
        <w:rPr>
          <w:rFonts w:ascii="Times New Roman" w:eastAsia="Times New Roman" w:hAnsi="Times New Roman" w:cs="Times New Roman"/>
          <w:color w:val="333333"/>
          <w:sz w:val="28"/>
          <w:szCs w:val="28"/>
        </w:rPr>
        <w:t>Маленький ребенок хочет все знать, ему все интересно. А от того, сколько разного и интересного ребенок увидел, зависит то, какими знаниями он будет обладать.</w:t>
      </w:r>
      <w:r w:rsidRPr="00D875C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Развитие кругозора по ФГОС в ДОУ предполагает вовлечение малыша в самостоятельную деятельность, развитие его воображения и любознательности.</w:t>
      </w:r>
      <w:r w:rsidRPr="00D875C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Одной из главных задач федерального государственного образовательного стандарта дошкольного образования является развитие интеллектуальных способностей и творческого потенциала детей дошкольного возраста, создание условий для развития ребёнка, его позитивной социализации, личностного развития на основе сотрудничества с взрослыми, сверстниками.</w:t>
      </w:r>
      <w:r w:rsidRPr="00D875C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Особую актуальность проблема интеллектуального развития приобретает на пороге школьного обучения. В настоящее время при изучении готовности к школе акцент делается не на сумму усвоенных ребенком знаний, а на уровень развития интеллектуальных процессов. Ребенок должен уметь выделять существенное в явлениях окружающей действительности, уметь сравнивать их, видеть сходное и отличное; он должен научиться рассуждать, находить причины явлений, делать выводы.</w:t>
      </w:r>
      <w:r w:rsidRPr="00D875C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соответствии с ФГОС познавательное развитие включает следующие цели и задачи:</w:t>
      </w:r>
      <w:r w:rsidRPr="00D875C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— Формирование познавательных действий, становление сознания;</w:t>
      </w:r>
      <w:r w:rsidRPr="00D875C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— Развитие воображения и творческой активности;</w:t>
      </w:r>
      <w:r w:rsidRPr="00D875C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—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D875CE">
        <w:rPr>
          <w:rFonts w:ascii="Times New Roman" w:eastAsia="Times New Roman" w:hAnsi="Times New Roman" w:cs="Times New Roman"/>
          <w:color w:val="333333"/>
          <w:sz w:val="28"/>
          <w:szCs w:val="28"/>
        </w:rPr>
        <w:t>социокультурных</w:t>
      </w:r>
      <w:proofErr w:type="spellEnd"/>
      <w:r w:rsidRPr="00D875C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ценностях нашего 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  <w:r w:rsidRPr="00D875C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Интеллектуальная готовность также предполагает формирование у ребенка начальных умений в области учебной деятельности, в частности, умения выделить учебную задачу и превратить ее в самостоятельную цель деятельности. Существующие программы, их усвоение потребуют от ребенка умения сравнивать, анализировать, обобщать, делать самостоятельные выводы, то есть достаточно развитых познавательных процессов.</w:t>
      </w:r>
      <w:r w:rsidRPr="00D875C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Эти объективные факторы указывают на то, что проблема интеллектуального развития актуальна и важна, а развитие интеллекта ребенка необходимо начинать с самого рождения. Под интеллектом понимаем не просто способности мышления, а эффективные навыки мыслить творчески и глубоко, а также применять накопленные знания в решении жизненных задач.</w:t>
      </w:r>
      <w:r w:rsidRPr="00D875C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D875CE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Можно выделить следующие факторы, влияющие на развитие интеллекта: внешние факторы — окружающая среда, семейная атмосфера; внутренние факторы — врожденная нервно-психическая организация ребенка. Следовательно, процесс интеллектуального развития необходимо строить совместно с родителями, с учетом индивидуальности каждого ребенка. Что же нужно делать, чтобы развить интеллект у детей?    </w:t>
      </w:r>
      <w:r w:rsidRPr="00D875C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1. Это, прежде всего, познавать мир вместе с детьми. Неоспоримый факт, что интеллектуальные способности ребенка во многом зависят не от «наследственности», а от пытливости ума. Как он получает информацию? Прежде всего, в общении с взрослыми. Эти вечные беседы на тему: «А почему... снег белый? Почему днём светит солнце? А как рыбы дышат под водой?» желательно всегда поддерживать. Нужно стараться всячески поощрять эту любознательность, расширяя кругозор ребенка и давая ему некую систему знаний о мире. И не спешить отвечать на все вопросы. Чаще спрашивать у ребенка: «А как ты сам думаешь?». Пусть ребенок «покопается» в непонятной для него информации. Пусть выдвигает свои идеи, гипотезы, варианты. Известно, что запоминается лучше то, чему ребенок искренне удивляется и к чему он приходит путем самостоятельного исследования.</w:t>
      </w:r>
      <w:r w:rsidRPr="00D875C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2. Играть вместе с детьми. Используя для этого занимательный математический материал: головоломки, ребусы, лабиринты, игры на пространственное преобразование и др. Они интересны по содержанию, занимательны по форме. Это те упражнения и занятия, которые для детей, с одной стороны, интересны, а с другой, — приводят в тупиковую ситуацию и заставляют их искать решения. Во-первых, как можно чаще нужно обращаться  к загадкам — кладезю народной фантазии. Ведь часто они строятся на противоречии, «ловушках» для ума.</w:t>
      </w:r>
      <w:r w:rsidRPr="00D875C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3. Экспериментировать вместе с детьми. Знания, почерпнутые не из книг, а добытые самостоятельно, путём экспериментирования, всегда являются осознанными и более прочными. Детское экспериментирование — метод практического целенаправленного действия, с помощью которого формируется собственный жизненный опыт ребенка. Проявляется интерес к объектам окружающего мира, условиям жизни людей, растений, животных.</w:t>
      </w:r>
      <w:r w:rsidRPr="00D875C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От использования простых ситуаций, предусматривающих обсуждение обследовательских действий («Узнаем с помощью зрения, осязания, вкуса, слуха, обоняния», «Как определить какой?», «Чудесный мешочек»), можно перейти к ситуациям, в которых совместно со взрослыми дети намечают этапы проектной деятельности.</w:t>
      </w:r>
      <w:r w:rsidRPr="00D875C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 концу пребывания в детском саду педагоги должны помочь ребёнку освоить начальные представления в области естествознания, математики, истории. Научить, опираясь на собственные знания, принимать самостоятельные решения в разных видах деятельности. Как показатель преемственности со школой рассматривается формирование у дошкольников предпосылок учебной деятельности.</w:t>
      </w:r>
      <w:r w:rsidRPr="00D875CE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</w:t>
      </w:r>
    </w:p>
    <w:p w:rsidR="00ED77F6" w:rsidRPr="00D875CE" w:rsidRDefault="00ED77F6" w:rsidP="00D87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875CE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lastRenderedPageBreak/>
        <w:drawing>
          <wp:inline distT="0" distB="0" distL="0" distR="0">
            <wp:extent cx="5774554" cy="4164496"/>
            <wp:effectExtent l="19050" t="0" r="0" b="0"/>
            <wp:docPr id="1" name="Рисунок 1" descr="http://res.edu-nauka.ru/web/upload/attachments/images/bd33c40ec706915a5c9c4dc127523b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.edu-nauka.ru/web/upload/attachments/images/bd33c40ec706915a5c9c4dc127523be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846" cy="4163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7F6" w:rsidRPr="00D875CE" w:rsidRDefault="00ED77F6" w:rsidP="00D875CE">
      <w:pPr>
        <w:rPr>
          <w:rFonts w:ascii="Times New Roman" w:hAnsi="Times New Roman" w:cs="Times New Roman"/>
          <w:sz w:val="28"/>
          <w:szCs w:val="28"/>
        </w:rPr>
      </w:pPr>
    </w:p>
    <w:sectPr w:rsidR="00ED77F6" w:rsidRPr="00D875CE" w:rsidSect="00D66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/>
  <w:defaultTabStop w:val="708"/>
  <w:characterSpacingControl w:val="doNotCompress"/>
  <w:compat>
    <w:useFELayout/>
  </w:compat>
  <w:rsids>
    <w:rsidRoot w:val="00ED77F6"/>
    <w:rsid w:val="00D66688"/>
    <w:rsid w:val="00D875CE"/>
    <w:rsid w:val="00ED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77F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7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7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4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814</Words>
  <Characters>4641</Characters>
  <Application>Microsoft Office Word</Application>
  <DocSecurity>0</DocSecurity>
  <Lines>38</Lines>
  <Paragraphs>10</Paragraphs>
  <ScaleCrop>false</ScaleCrop>
  <Company>Microsoft</Company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dcterms:created xsi:type="dcterms:W3CDTF">2023-04-20T07:44:00Z</dcterms:created>
  <dcterms:modified xsi:type="dcterms:W3CDTF">2023-04-20T09:46:00Z</dcterms:modified>
</cp:coreProperties>
</file>